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枣庄通威饲料有限公司固定资产处置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竞价单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37"/>
        <w:gridCol w:w="2892"/>
        <w:gridCol w:w="339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竞价标的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报价（小写）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报价（大写）</w:t>
            </w:r>
          </w:p>
        </w:tc>
        <w:tc>
          <w:tcPr>
            <w:tcW w:w="3393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报价单位（加盖公章）</w:t>
            </w:r>
          </w:p>
        </w:tc>
        <w:tc>
          <w:tcPr>
            <w:tcW w:w="218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经办人（签字）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3539" w:type="dxa"/>
            <w:vAlign w:val="center"/>
          </w:tcPr>
          <w:p>
            <w:pPr>
              <w:spacing w:line="1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包含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钢结构生产车间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、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饲料生产线、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电子地磅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办公用品。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均以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现场资产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实际存量为准。</w:t>
            </w:r>
          </w:p>
        </w:tc>
        <w:tc>
          <w:tcPr>
            <w:tcW w:w="1937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3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</w:tr>
    </w:tbl>
    <w:p>
      <w:pPr>
        <w:ind w:right="280"/>
        <w:jc w:val="right"/>
        <w:rPr>
          <w:sz w:val="32"/>
          <w:szCs w:val="24"/>
        </w:rPr>
      </w:pPr>
      <w:r>
        <w:rPr>
          <w:rFonts w:hint="eastAsia"/>
          <w:sz w:val="32"/>
          <w:szCs w:val="24"/>
        </w:rPr>
        <w:t>时间：20</w:t>
      </w:r>
      <w:r>
        <w:rPr>
          <w:rFonts w:hint="eastAsia"/>
          <w:sz w:val="32"/>
          <w:szCs w:val="24"/>
          <w:lang w:val="en-US" w:eastAsia="zh-CN"/>
        </w:rPr>
        <w:t>22</w:t>
      </w:r>
      <w:r>
        <w:rPr>
          <w:rFonts w:hint="eastAsia"/>
          <w:sz w:val="32"/>
          <w:szCs w:val="24"/>
        </w:rPr>
        <w:t xml:space="preserve">年 </w:t>
      </w:r>
      <w:r>
        <w:rPr>
          <w:rFonts w:hint="eastAsia"/>
          <w:sz w:val="32"/>
          <w:szCs w:val="24"/>
          <w:lang w:val="en-US" w:eastAsia="zh-CN"/>
        </w:rPr>
        <w:t xml:space="preserve">  </w:t>
      </w:r>
      <w:r>
        <w:rPr>
          <w:rFonts w:hint="eastAsia"/>
          <w:sz w:val="32"/>
          <w:szCs w:val="24"/>
        </w:rPr>
        <w:t xml:space="preserve"> 月  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eastAsia"/>
          <w:sz w:val="32"/>
          <w:szCs w:val="24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9"/>
    <w:rsid w:val="0009673A"/>
    <w:rsid w:val="00143B48"/>
    <w:rsid w:val="004034B9"/>
    <w:rsid w:val="00450535"/>
    <w:rsid w:val="007D6AD5"/>
    <w:rsid w:val="00B44C4C"/>
    <w:rsid w:val="00ED4F28"/>
    <w:rsid w:val="770F0996"/>
    <w:rsid w:val="7A9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2019-07-29T08:30:00Z</dcterms:created>
  <dc:creator>彭欢欢</dc:creator>
  <cp:lastModifiedBy>彭欢欢</cp:lastModifiedBy>
  <dcterms:modified xsi:type="dcterms:W3CDTF">2022-05-24T10:24:29Z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